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4CF" w:rsidRPr="00D33B8C" w:rsidRDefault="003C54CF" w:rsidP="00CD23B8">
      <w:pPr>
        <w:spacing w:after="0" w:line="240" w:lineRule="auto"/>
        <w:ind w:left="426" w:hanging="284"/>
        <w:rPr>
          <w:rFonts w:asciiTheme="majorHAnsi" w:hAnsiTheme="majorHAnsi"/>
          <w:b/>
          <w:sz w:val="32"/>
          <w:szCs w:val="32"/>
        </w:rPr>
      </w:pPr>
      <w:r w:rsidRPr="00D33B8C">
        <w:rPr>
          <w:rFonts w:asciiTheme="majorHAnsi" w:hAnsiTheme="majorHAnsi"/>
          <w:b/>
          <w:sz w:val="32"/>
          <w:szCs w:val="32"/>
        </w:rPr>
        <w:t>Список использованной  литературы</w:t>
      </w:r>
      <w:r w:rsidR="00CD23B8" w:rsidRPr="00D33B8C">
        <w:rPr>
          <w:rFonts w:asciiTheme="majorHAnsi" w:hAnsiTheme="majorHAnsi"/>
          <w:b/>
          <w:sz w:val="32"/>
          <w:szCs w:val="32"/>
        </w:rPr>
        <w:t xml:space="preserve"> и ресурсы интернета</w:t>
      </w:r>
    </w:p>
    <w:p w:rsidR="006E59D7" w:rsidRPr="00D33B8C" w:rsidRDefault="006E59D7" w:rsidP="00D33B8C">
      <w:pPr>
        <w:spacing w:after="0" w:line="288" w:lineRule="auto"/>
        <w:ind w:left="426" w:hanging="284"/>
        <w:rPr>
          <w:rFonts w:asciiTheme="majorHAnsi" w:hAnsiTheme="majorHAnsi"/>
          <w:sz w:val="28"/>
          <w:szCs w:val="28"/>
        </w:rPr>
      </w:pPr>
    </w:p>
    <w:p w:rsidR="006E59D7" w:rsidRPr="00D33B8C" w:rsidRDefault="00D33B8C" w:rsidP="007E491E">
      <w:pPr>
        <w:spacing w:after="0" w:line="288" w:lineRule="auto"/>
        <w:ind w:left="284" w:hanging="284"/>
        <w:rPr>
          <w:rFonts w:asciiTheme="majorHAnsi" w:hAnsiTheme="majorHAnsi"/>
          <w:sz w:val="28"/>
          <w:szCs w:val="28"/>
        </w:rPr>
      </w:pPr>
      <w:r w:rsidRPr="00D33B8C">
        <w:rPr>
          <w:rFonts w:asciiTheme="majorHAnsi" w:hAnsiTheme="majorHAnsi"/>
          <w:sz w:val="28"/>
          <w:szCs w:val="28"/>
        </w:rPr>
        <w:t xml:space="preserve">—Герои 1812 года, Жизнь замечательных людей.- </w:t>
      </w:r>
      <w:proofErr w:type="spellStart"/>
      <w:r w:rsidRPr="00D33B8C">
        <w:rPr>
          <w:rFonts w:asciiTheme="majorHAnsi" w:hAnsiTheme="majorHAnsi"/>
          <w:sz w:val="28"/>
          <w:szCs w:val="28"/>
        </w:rPr>
        <w:t>М.:Молодая</w:t>
      </w:r>
      <w:proofErr w:type="spellEnd"/>
      <w:r w:rsidRPr="00D33B8C">
        <w:rPr>
          <w:rFonts w:asciiTheme="majorHAnsi" w:hAnsiTheme="majorHAnsi"/>
          <w:sz w:val="28"/>
          <w:szCs w:val="28"/>
        </w:rPr>
        <w:t xml:space="preserve"> гвардия ,-1887, - с. 6-53;</w:t>
      </w:r>
    </w:p>
    <w:p w:rsidR="00776C94" w:rsidRPr="00D33B8C" w:rsidRDefault="00D33B8C" w:rsidP="007E491E">
      <w:pPr>
        <w:spacing w:after="0" w:line="288" w:lineRule="auto"/>
        <w:ind w:left="284"/>
        <w:rPr>
          <w:rFonts w:asciiTheme="majorHAnsi" w:hAnsiTheme="majorHAnsi"/>
          <w:sz w:val="28"/>
          <w:szCs w:val="28"/>
        </w:rPr>
      </w:pPr>
      <w:r w:rsidRPr="00D33B8C">
        <w:rPr>
          <w:rFonts w:asciiTheme="majorHAnsi" w:hAnsiTheme="majorHAnsi"/>
          <w:sz w:val="28"/>
          <w:szCs w:val="28"/>
        </w:rPr>
        <w:t xml:space="preserve">  </w:t>
      </w:r>
      <w:r w:rsidR="00776C94" w:rsidRPr="00D33B8C">
        <w:rPr>
          <w:rFonts w:asciiTheme="majorHAnsi" w:hAnsiTheme="majorHAnsi"/>
          <w:sz w:val="28"/>
          <w:szCs w:val="28"/>
        </w:rPr>
        <w:t>—Записки А.П. Ермолова. 1798–1826 гг. — М.: Высшая школа, 1991</w:t>
      </w:r>
      <w:r w:rsidRPr="00D33B8C">
        <w:rPr>
          <w:rFonts w:asciiTheme="majorHAnsi" w:hAnsiTheme="majorHAnsi"/>
          <w:sz w:val="28"/>
          <w:szCs w:val="28"/>
        </w:rPr>
        <w:t>;</w:t>
      </w:r>
    </w:p>
    <w:p w:rsidR="00776C94" w:rsidRPr="00D33B8C" w:rsidRDefault="006E59D7" w:rsidP="007E491E">
      <w:pPr>
        <w:spacing w:after="0" w:line="288" w:lineRule="auto"/>
        <w:ind w:left="284"/>
        <w:rPr>
          <w:rFonts w:asciiTheme="majorHAnsi" w:hAnsiTheme="majorHAnsi"/>
          <w:sz w:val="28"/>
          <w:szCs w:val="28"/>
        </w:rPr>
      </w:pPr>
      <w:r w:rsidRPr="00D33B8C">
        <w:rPr>
          <w:rFonts w:asciiTheme="majorHAnsi" w:hAnsiTheme="majorHAnsi"/>
          <w:sz w:val="28"/>
          <w:szCs w:val="28"/>
        </w:rPr>
        <w:t xml:space="preserve"> </w:t>
      </w:r>
      <w:r w:rsidR="00776C94" w:rsidRPr="00D33B8C">
        <w:rPr>
          <w:rFonts w:asciiTheme="majorHAnsi" w:hAnsiTheme="majorHAnsi"/>
          <w:sz w:val="28"/>
          <w:szCs w:val="28"/>
        </w:rPr>
        <w:t xml:space="preserve">Книга на сайте: </w:t>
      </w:r>
      <w:r w:rsidR="00CD23B8" w:rsidRPr="00D33B8C">
        <w:rPr>
          <w:rFonts w:asciiTheme="majorHAnsi" w:hAnsiTheme="majorHAnsi"/>
          <w:sz w:val="28"/>
          <w:szCs w:val="28"/>
        </w:rPr>
        <w:t xml:space="preserve"> </w:t>
      </w:r>
      <w:r w:rsidR="00776C94" w:rsidRPr="00D33B8C">
        <w:rPr>
          <w:rFonts w:asciiTheme="majorHAnsi" w:hAnsiTheme="majorHAnsi"/>
          <w:sz w:val="28"/>
          <w:szCs w:val="28"/>
        </w:rPr>
        <w:t>http://militera.lib.ru/memo/russian/ermolov_ap/index.html</w:t>
      </w:r>
      <w:r w:rsidR="00D33B8C" w:rsidRPr="00D33B8C">
        <w:rPr>
          <w:rFonts w:asciiTheme="majorHAnsi" w:hAnsiTheme="majorHAnsi"/>
          <w:sz w:val="28"/>
          <w:szCs w:val="28"/>
        </w:rPr>
        <w:t>;</w:t>
      </w:r>
    </w:p>
    <w:p w:rsidR="00776C94" w:rsidRPr="00D33B8C" w:rsidRDefault="006E59D7" w:rsidP="007E491E">
      <w:pPr>
        <w:spacing w:after="0" w:line="288" w:lineRule="auto"/>
        <w:ind w:left="284"/>
        <w:rPr>
          <w:rFonts w:asciiTheme="majorHAnsi" w:hAnsiTheme="majorHAnsi"/>
          <w:sz w:val="28"/>
          <w:szCs w:val="28"/>
        </w:rPr>
      </w:pPr>
      <w:r w:rsidRPr="00D33B8C">
        <w:rPr>
          <w:rFonts w:asciiTheme="majorHAnsi" w:hAnsiTheme="majorHAnsi"/>
          <w:sz w:val="28"/>
          <w:szCs w:val="28"/>
        </w:rPr>
        <w:t xml:space="preserve"> </w:t>
      </w:r>
      <w:r w:rsidR="00CD23B8" w:rsidRPr="00D33B8C">
        <w:rPr>
          <w:rFonts w:asciiTheme="majorHAnsi" w:hAnsiTheme="majorHAnsi"/>
          <w:sz w:val="28"/>
          <w:szCs w:val="28"/>
        </w:rPr>
        <w:t xml:space="preserve">Страница:             </w:t>
      </w:r>
      <w:r w:rsidR="00776C94" w:rsidRPr="00D33B8C">
        <w:rPr>
          <w:rFonts w:asciiTheme="majorHAnsi" w:hAnsiTheme="majorHAnsi"/>
          <w:sz w:val="28"/>
          <w:szCs w:val="28"/>
        </w:rPr>
        <w:t>http://militera.lib.ru/memo/russian/ermolov_ap/04.html</w:t>
      </w:r>
      <w:r w:rsidR="00D33B8C" w:rsidRPr="00D33B8C">
        <w:rPr>
          <w:rFonts w:asciiTheme="majorHAnsi" w:hAnsiTheme="majorHAnsi"/>
          <w:sz w:val="28"/>
          <w:szCs w:val="28"/>
        </w:rPr>
        <w:t>;</w:t>
      </w:r>
    </w:p>
    <w:p w:rsidR="00776C94" w:rsidRPr="00D33B8C" w:rsidRDefault="00776C94" w:rsidP="007E491E">
      <w:pPr>
        <w:spacing w:after="0" w:line="288" w:lineRule="auto"/>
        <w:ind w:left="284" w:hanging="284"/>
        <w:rPr>
          <w:rFonts w:asciiTheme="majorHAnsi" w:hAnsiTheme="majorHAnsi"/>
          <w:sz w:val="28"/>
          <w:szCs w:val="28"/>
        </w:rPr>
      </w:pPr>
      <w:r w:rsidRPr="00D33B8C">
        <w:rPr>
          <w:rFonts w:asciiTheme="majorHAnsi" w:hAnsiTheme="majorHAnsi"/>
          <w:sz w:val="28"/>
          <w:szCs w:val="28"/>
        </w:rPr>
        <w:t>—</w:t>
      </w:r>
      <w:proofErr w:type="spellStart"/>
      <w:r w:rsidRPr="00D33B8C">
        <w:rPr>
          <w:rFonts w:asciiTheme="majorHAnsi" w:hAnsiTheme="majorHAnsi"/>
          <w:sz w:val="28"/>
          <w:szCs w:val="28"/>
        </w:rPr>
        <w:t>Лубченков</w:t>
      </w:r>
      <w:proofErr w:type="spellEnd"/>
      <w:r w:rsidRPr="00D33B8C">
        <w:rPr>
          <w:rFonts w:asciiTheme="majorHAnsi" w:hAnsiTheme="majorHAnsi"/>
          <w:sz w:val="28"/>
          <w:szCs w:val="28"/>
        </w:rPr>
        <w:t xml:space="preserve"> Ю.Н., Самые знаменитые полководцы России. </w:t>
      </w:r>
      <w:proofErr w:type="gramStart"/>
      <w:r w:rsidRPr="00D33B8C">
        <w:rPr>
          <w:rFonts w:asciiTheme="majorHAnsi" w:hAnsiTheme="majorHAnsi"/>
          <w:sz w:val="28"/>
          <w:szCs w:val="28"/>
        </w:rPr>
        <w:t>-М</w:t>
      </w:r>
      <w:proofErr w:type="gramEnd"/>
      <w:r w:rsidRPr="00D33B8C">
        <w:rPr>
          <w:rFonts w:asciiTheme="majorHAnsi" w:hAnsiTheme="majorHAnsi"/>
          <w:sz w:val="28"/>
          <w:szCs w:val="28"/>
        </w:rPr>
        <w:t>.:Вече,-1999, -с. 301-327;</w:t>
      </w:r>
    </w:p>
    <w:p w:rsidR="007E491E" w:rsidRPr="007E491E" w:rsidRDefault="00D33B8C" w:rsidP="007E491E">
      <w:pPr>
        <w:spacing w:after="0" w:line="288" w:lineRule="auto"/>
        <w:ind w:left="284" w:hanging="284"/>
        <w:rPr>
          <w:rFonts w:asciiTheme="majorHAnsi" w:hAnsiTheme="majorHAnsi"/>
          <w:sz w:val="28"/>
          <w:szCs w:val="28"/>
        </w:rPr>
      </w:pPr>
      <w:r w:rsidRPr="00D33B8C">
        <w:rPr>
          <w:rFonts w:asciiTheme="majorHAnsi" w:hAnsiTheme="majorHAnsi"/>
          <w:sz w:val="28"/>
          <w:szCs w:val="28"/>
        </w:rPr>
        <w:t>—Мельгунов С. П.  Барклай-де-Толли и Багратион. «Отечественная война и Русское общество». Том III Москва,– 2000,- с. 90-99. (</w:t>
      </w:r>
      <w:r w:rsidR="007E491E" w:rsidRPr="007E491E">
        <w:rPr>
          <w:rFonts w:asciiTheme="majorHAnsi" w:hAnsiTheme="majorHAnsi"/>
          <w:sz w:val="28"/>
          <w:szCs w:val="28"/>
          <w:lang w:val="en-US"/>
        </w:rPr>
        <w:t>http</w:t>
      </w:r>
      <w:r w:rsidR="007E491E" w:rsidRPr="007E491E">
        <w:rPr>
          <w:rFonts w:asciiTheme="majorHAnsi" w:hAnsiTheme="majorHAnsi"/>
          <w:sz w:val="28"/>
          <w:szCs w:val="28"/>
        </w:rPr>
        <w:t>://</w:t>
      </w:r>
      <w:r w:rsidR="007E491E" w:rsidRPr="007E491E">
        <w:rPr>
          <w:rFonts w:asciiTheme="majorHAnsi" w:hAnsiTheme="majorHAnsi"/>
          <w:sz w:val="28"/>
          <w:szCs w:val="28"/>
          <w:lang w:val="en-US"/>
        </w:rPr>
        <w:t>www</w:t>
      </w:r>
      <w:r w:rsidR="007E491E" w:rsidRPr="007E491E">
        <w:rPr>
          <w:rFonts w:asciiTheme="majorHAnsi" w:hAnsiTheme="majorHAnsi"/>
          <w:sz w:val="28"/>
          <w:szCs w:val="28"/>
        </w:rPr>
        <w:t>.</w:t>
      </w:r>
      <w:r w:rsidR="007E491E" w:rsidRPr="007E491E">
        <w:rPr>
          <w:rFonts w:asciiTheme="majorHAnsi" w:hAnsiTheme="majorHAnsi"/>
          <w:sz w:val="28"/>
          <w:szCs w:val="28"/>
          <w:lang w:val="en-US"/>
        </w:rPr>
        <w:t>museum</w:t>
      </w:r>
      <w:r w:rsidR="007E491E" w:rsidRPr="007E491E">
        <w:rPr>
          <w:rFonts w:asciiTheme="majorHAnsi" w:hAnsiTheme="majorHAnsi"/>
          <w:sz w:val="28"/>
          <w:szCs w:val="28"/>
        </w:rPr>
        <w:t>.</w:t>
      </w:r>
      <w:proofErr w:type="spellStart"/>
      <w:r w:rsidR="007E491E" w:rsidRPr="007E491E">
        <w:rPr>
          <w:rFonts w:asciiTheme="majorHAnsi" w:hAnsiTheme="majorHAnsi"/>
          <w:sz w:val="28"/>
          <w:szCs w:val="28"/>
          <w:lang w:val="en-US"/>
        </w:rPr>
        <w:t>ru</w:t>
      </w:r>
      <w:proofErr w:type="spellEnd"/>
      <w:r w:rsidR="007E491E" w:rsidRPr="007E491E">
        <w:rPr>
          <w:rFonts w:asciiTheme="majorHAnsi" w:hAnsiTheme="majorHAnsi"/>
          <w:sz w:val="28"/>
          <w:szCs w:val="28"/>
        </w:rPr>
        <w:t>/1812/</w:t>
      </w:r>
      <w:r w:rsidR="007E491E" w:rsidRPr="007E491E">
        <w:rPr>
          <w:rFonts w:asciiTheme="majorHAnsi" w:hAnsiTheme="majorHAnsi"/>
          <w:sz w:val="28"/>
          <w:szCs w:val="28"/>
          <w:lang w:val="en-US"/>
        </w:rPr>
        <w:t>library</w:t>
      </w:r>
      <w:r w:rsidR="007E491E" w:rsidRPr="007E491E">
        <w:rPr>
          <w:rFonts w:asciiTheme="majorHAnsi" w:hAnsiTheme="majorHAnsi"/>
          <w:sz w:val="28"/>
          <w:szCs w:val="28"/>
        </w:rPr>
        <w:t>/</w:t>
      </w:r>
      <w:proofErr w:type="spellStart"/>
      <w:r w:rsidR="007E491E" w:rsidRPr="007E491E">
        <w:rPr>
          <w:rFonts w:asciiTheme="majorHAnsi" w:hAnsiTheme="majorHAnsi"/>
          <w:sz w:val="28"/>
          <w:szCs w:val="28"/>
          <w:lang w:val="en-US"/>
        </w:rPr>
        <w:t>sitin</w:t>
      </w:r>
      <w:proofErr w:type="spellEnd"/>
      <w:r w:rsidR="007E491E" w:rsidRPr="007E491E">
        <w:rPr>
          <w:rFonts w:asciiTheme="majorHAnsi" w:hAnsiTheme="majorHAnsi"/>
          <w:sz w:val="28"/>
          <w:szCs w:val="28"/>
        </w:rPr>
        <w:t>/</w:t>
      </w:r>
      <w:r w:rsidR="007E491E" w:rsidRPr="007E491E">
        <w:rPr>
          <w:rFonts w:asciiTheme="majorHAnsi" w:hAnsiTheme="majorHAnsi"/>
          <w:sz w:val="28"/>
          <w:szCs w:val="28"/>
          <w:lang w:val="en-US"/>
        </w:rPr>
        <w:t>book</w:t>
      </w:r>
      <w:r w:rsidR="007E491E" w:rsidRPr="007E491E">
        <w:rPr>
          <w:rFonts w:asciiTheme="majorHAnsi" w:hAnsiTheme="majorHAnsi"/>
          <w:sz w:val="28"/>
          <w:szCs w:val="28"/>
        </w:rPr>
        <w:t>3_08.</w:t>
      </w:r>
      <w:r w:rsidR="007E491E" w:rsidRPr="007E491E">
        <w:rPr>
          <w:rFonts w:asciiTheme="majorHAnsi" w:hAnsiTheme="majorHAnsi"/>
          <w:sz w:val="28"/>
          <w:szCs w:val="28"/>
          <w:lang w:val="en-US"/>
        </w:rPr>
        <w:t>html</w:t>
      </w:r>
      <w:r w:rsidRPr="00D33B8C">
        <w:rPr>
          <w:rFonts w:asciiTheme="majorHAnsi" w:hAnsiTheme="majorHAnsi"/>
          <w:sz w:val="28"/>
          <w:szCs w:val="28"/>
        </w:rPr>
        <w:t>)</w:t>
      </w:r>
    </w:p>
    <w:p w:rsidR="00D33B8C" w:rsidRPr="007E491E" w:rsidRDefault="00D33B8C" w:rsidP="007E491E">
      <w:pPr>
        <w:spacing w:after="0" w:line="288" w:lineRule="auto"/>
        <w:ind w:left="284" w:hanging="284"/>
        <w:rPr>
          <w:rFonts w:asciiTheme="majorHAnsi" w:hAnsiTheme="majorHAnsi"/>
          <w:sz w:val="28"/>
          <w:szCs w:val="28"/>
        </w:rPr>
      </w:pPr>
      <w:r w:rsidRPr="00D33B8C">
        <w:rPr>
          <w:rFonts w:asciiTheme="majorHAnsi" w:hAnsiTheme="majorHAnsi"/>
          <w:sz w:val="28"/>
          <w:szCs w:val="28"/>
        </w:rPr>
        <w:t xml:space="preserve">— Поручик Ржевский Гусарская поэма </w:t>
      </w:r>
      <w:proofErr w:type="gramStart"/>
      <w:r w:rsidRPr="00D33B8C">
        <w:rPr>
          <w:rFonts w:asciiTheme="majorHAnsi" w:hAnsiTheme="majorHAnsi"/>
          <w:sz w:val="28"/>
          <w:szCs w:val="28"/>
        </w:rPr>
        <w:t xml:space="preserve">( </w:t>
      </w:r>
      <w:proofErr w:type="gramEnd"/>
      <w:r w:rsidRPr="00D33B8C">
        <w:rPr>
          <w:rFonts w:asciiTheme="majorHAnsi" w:hAnsiTheme="majorHAnsi"/>
          <w:sz w:val="28"/>
          <w:szCs w:val="28"/>
        </w:rPr>
        <w:t>http://stihi.ru/2002/03/22-689 );</w:t>
      </w:r>
    </w:p>
    <w:p w:rsidR="00D33B8C" w:rsidRPr="00D33B8C" w:rsidRDefault="00D33B8C" w:rsidP="007E491E">
      <w:pPr>
        <w:spacing w:after="0" w:line="288" w:lineRule="auto"/>
        <w:ind w:left="284" w:hanging="284"/>
        <w:rPr>
          <w:rFonts w:asciiTheme="majorHAnsi" w:hAnsiTheme="majorHAnsi"/>
          <w:sz w:val="28"/>
          <w:szCs w:val="28"/>
        </w:rPr>
      </w:pPr>
      <w:r w:rsidRPr="00D33B8C">
        <w:rPr>
          <w:rFonts w:asciiTheme="majorHAnsi" w:hAnsiTheme="majorHAnsi"/>
          <w:sz w:val="28"/>
          <w:szCs w:val="28"/>
        </w:rPr>
        <w:t xml:space="preserve">—Современник, литературный журнал А.С. Пушкина. 1836—1837. — М.: Советская Россия, 1988, — </w:t>
      </w:r>
      <w:r w:rsidRPr="00D33B8C">
        <w:rPr>
          <w:rFonts w:asciiTheme="majorHAnsi" w:hAnsiTheme="majorHAnsi"/>
          <w:sz w:val="28"/>
          <w:szCs w:val="28"/>
          <w:lang w:val="en-US"/>
        </w:rPr>
        <w:t>c</w:t>
      </w:r>
      <w:r w:rsidRPr="00D33B8C">
        <w:rPr>
          <w:rFonts w:asciiTheme="majorHAnsi" w:hAnsiTheme="majorHAnsi"/>
          <w:sz w:val="28"/>
          <w:szCs w:val="28"/>
        </w:rPr>
        <w:t>. 308;</w:t>
      </w:r>
    </w:p>
    <w:p w:rsidR="00D33B8C" w:rsidRPr="00D33B8C" w:rsidRDefault="00D33B8C" w:rsidP="007E491E">
      <w:pPr>
        <w:spacing w:after="0" w:line="288" w:lineRule="auto"/>
        <w:ind w:left="284" w:hanging="284"/>
        <w:rPr>
          <w:rFonts w:asciiTheme="majorHAnsi" w:hAnsiTheme="majorHAnsi"/>
          <w:sz w:val="28"/>
          <w:szCs w:val="28"/>
        </w:rPr>
      </w:pPr>
      <w:r w:rsidRPr="00D33B8C">
        <w:rPr>
          <w:rFonts w:asciiTheme="majorHAnsi" w:hAnsiTheme="majorHAnsi"/>
          <w:sz w:val="28"/>
          <w:szCs w:val="28"/>
        </w:rPr>
        <w:t xml:space="preserve">—Соловьев Б.И. </w:t>
      </w:r>
      <w:proofErr w:type="spellStart"/>
      <w:r w:rsidRPr="00D33B8C">
        <w:rPr>
          <w:rFonts w:asciiTheme="majorHAnsi" w:hAnsiTheme="majorHAnsi"/>
          <w:sz w:val="28"/>
          <w:szCs w:val="28"/>
        </w:rPr>
        <w:t>Генерал-фельдмаршалы</w:t>
      </w:r>
      <w:proofErr w:type="spellEnd"/>
      <w:r w:rsidRPr="00D33B8C">
        <w:rPr>
          <w:rFonts w:asciiTheme="majorHAnsi" w:hAnsiTheme="majorHAnsi"/>
          <w:sz w:val="28"/>
          <w:szCs w:val="28"/>
        </w:rPr>
        <w:t xml:space="preserve"> России</w:t>
      </w:r>
      <w:proofErr w:type="gramStart"/>
      <w:r w:rsidRPr="00D33B8C">
        <w:rPr>
          <w:rFonts w:asciiTheme="majorHAnsi" w:hAnsiTheme="majorHAnsi"/>
          <w:sz w:val="28"/>
          <w:szCs w:val="28"/>
        </w:rPr>
        <w:t>.Р</w:t>
      </w:r>
      <w:proofErr w:type="gramEnd"/>
      <w:r w:rsidRPr="00D33B8C">
        <w:rPr>
          <w:rFonts w:asciiTheme="majorHAnsi" w:hAnsiTheme="majorHAnsi"/>
          <w:sz w:val="28"/>
          <w:szCs w:val="28"/>
        </w:rPr>
        <w:t>остов-на-Дону:Феникс,-2000,382стр;</w:t>
      </w:r>
    </w:p>
    <w:p w:rsidR="00384944" w:rsidRPr="00D33B8C" w:rsidRDefault="00DE70D5" w:rsidP="007E491E">
      <w:pPr>
        <w:spacing w:after="0" w:line="288" w:lineRule="auto"/>
        <w:ind w:left="284" w:hanging="284"/>
        <w:rPr>
          <w:rFonts w:asciiTheme="majorHAnsi" w:hAnsiTheme="majorHAnsi"/>
          <w:sz w:val="28"/>
          <w:szCs w:val="28"/>
        </w:rPr>
      </w:pPr>
      <w:r w:rsidRPr="00D33B8C">
        <w:rPr>
          <w:rFonts w:asciiTheme="majorHAnsi" w:hAnsiTheme="majorHAnsi"/>
          <w:sz w:val="28"/>
          <w:szCs w:val="28"/>
        </w:rPr>
        <w:t>—</w:t>
      </w:r>
      <w:r w:rsidR="00776C94" w:rsidRPr="00D33B8C">
        <w:rPr>
          <w:rFonts w:asciiTheme="majorHAnsi" w:hAnsiTheme="majorHAnsi"/>
          <w:sz w:val="28"/>
          <w:szCs w:val="28"/>
        </w:rPr>
        <w:t xml:space="preserve"> Тартаковский А.Г.</w:t>
      </w:r>
      <w:r w:rsidR="004A73D2" w:rsidRPr="00D33B8C">
        <w:rPr>
          <w:rFonts w:asciiTheme="majorHAnsi" w:hAnsiTheme="majorHAnsi"/>
          <w:sz w:val="28"/>
          <w:szCs w:val="28"/>
        </w:rPr>
        <w:t>, Памятники фельдмаршалу М. Б. Барклаю-де-Толли.//Нева,</w:t>
      </w:r>
      <w:r w:rsidR="003C54CF" w:rsidRPr="00D33B8C">
        <w:rPr>
          <w:rFonts w:asciiTheme="majorHAnsi" w:hAnsiTheme="majorHAnsi"/>
          <w:sz w:val="28"/>
          <w:szCs w:val="28"/>
        </w:rPr>
        <w:t xml:space="preserve"> 2005, №7;</w:t>
      </w:r>
    </w:p>
    <w:p w:rsidR="006E59D7" w:rsidRPr="00D33B8C" w:rsidRDefault="00776C94" w:rsidP="007E491E">
      <w:pPr>
        <w:spacing w:after="0" w:line="288" w:lineRule="auto"/>
        <w:ind w:left="284" w:hanging="284"/>
        <w:rPr>
          <w:rFonts w:asciiTheme="majorHAnsi" w:hAnsiTheme="majorHAnsi"/>
          <w:sz w:val="28"/>
          <w:szCs w:val="28"/>
        </w:rPr>
      </w:pPr>
      <w:r w:rsidRPr="00D33B8C">
        <w:rPr>
          <w:rFonts w:asciiTheme="majorHAnsi" w:hAnsiTheme="majorHAnsi"/>
          <w:sz w:val="28"/>
          <w:szCs w:val="28"/>
        </w:rPr>
        <w:t xml:space="preserve">—Тартаковский А.Г. Неразгаданный Барклай: Легенды и быль. 1812 г.-М.: </w:t>
      </w:r>
      <w:proofErr w:type="spellStart"/>
      <w:r w:rsidRPr="00D33B8C">
        <w:rPr>
          <w:rFonts w:asciiTheme="majorHAnsi" w:hAnsiTheme="majorHAnsi"/>
          <w:sz w:val="28"/>
          <w:szCs w:val="28"/>
        </w:rPr>
        <w:t>Археогр</w:t>
      </w:r>
      <w:proofErr w:type="spellEnd"/>
      <w:r w:rsidRPr="00D33B8C">
        <w:rPr>
          <w:rFonts w:asciiTheme="majorHAnsi" w:hAnsiTheme="majorHAnsi"/>
          <w:sz w:val="28"/>
          <w:szCs w:val="28"/>
        </w:rPr>
        <w:t>. центр, 1996. - 367 с</w:t>
      </w:r>
      <w:r w:rsidR="00D33B8C" w:rsidRPr="00D33B8C">
        <w:rPr>
          <w:rFonts w:asciiTheme="majorHAnsi" w:hAnsiTheme="majorHAnsi"/>
          <w:sz w:val="28"/>
          <w:szCs w:val="28"/>
        </w:rPr>
        <w:t>;</w:t>
      </w:r>
    </w:p>
    <w:p w:rsidR="00324739" w:rsidRPr="00D33B8C" w:rsidRDefault="00776C94" w:rsidP="007E491E">
      <w:pPr>
        <w:spacing w:after="0" w:line="288" w:lineRule="auto"/>
        <w:ind w:left="284" w:hanging="284"/>
        <w:rPr>
          <w:rFonts w:asciiTheme="majorHAnsi" w:hAnsiTheme="majorHAnsi"/>
          <w:sz w:val="28"/>
          <w:szCs w:val="28"/>
        </w:rPr>
      </w:pPr>
      <w:r w:rsidRPr="00D33B8C">
        <w:rPr>
          <w:rFonts w:asciiTheme="majorHAnsi" w:hAnsiTheme="majorHAnsi"/>
          <w:sz w:val="28"/>
          <w:szCs w:val="28"/>
        </w:rPr>
        <w:t>—</w:t>
      </w:r>
      <w:r w:rsidR="00324739" w:rsidRPr="00D33B8C">
        <w:rPr>
          <w:rFonts w:asciiTheme="majorHAnsi" w:hAnsiTheme="majorHAnsi"/>
          <w:sz w:val="28"/>
          <w:szCs w:val="28"/>
        </w:rPr>
        <w:t>Тартаковский А.Г. Неразгаданный Барклай: Легенды и быль. 1812 г.-М.</w:t>
      </w:r>
      <w:r w:rsidR="00D33B8C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="00D33B8C">
        <w:rPr>
          <w:rFonts w:asciiTheme="majorHAnsi" w:hAnsiTheme="majorHAnsi"/>
          <w:sz w:val="28"/>
          <w:szCs w:val="28"/>
        </w:rPr>
        <w:t>Археогр</w:t>
      </w:r>
      <w:proofErr w:type="spellEnd"/>
      <w:r w:rsidR="00D33B8C">
        <w:rPr>
          <w:rFonts w:asciiTheme="majorHAnsi" w:hAnsiTheme="majorHAnsi"/>
          <w:sz w:val="28"/>
          <w:szCs w:val="28"/>
        </w:rPr>
        <w:t xml:space="preserve">. центр, 1996. - 367 </w:t>
      </w:r>
      <w:proofErr w:type="gramStart"/>
      <w:r w:rsidR="00D33B8C">
        <w:rPr>
          <w:rFonts w:asciiTheme="majorHAnsi" w:hAnsiTheme="majorHAnsi"/>
          <w:sz w:val="28"/>
          <w:szCs w:val="28"/>
        </w:rPr>
        <w:t>с</w:t>
      </w:r>
      <w:proofErr w:type="gramEnd"/>
      <w:r w:rsidR="00D33B8C" w:rsidRPr="00D33B8C">
        <w:rPr>
          <w:rFonts w:asciiTheme="majorHAnsi" w:hAnsiTheme="majorHAnsi"/>
          <w:sz w:val="28"/>
          <w:szCs w:val="28"/>
        </w:rPr>
        <w:t>;</w:t>
      </w:r>
    </w:p>
    <w:p w:rsidR="00DE06E9" w:rsidRPr="00D33B8C" w:rsidRDefault="00D33B8C" w:rsidP="007E491E">
      <w:pPr>
        <w:spacing w:after="0" w:line="288" w:lineRule="auto"/>
        <w:ind w:left="284" w:hanging="284"/>
        <w:rPr>
          <w:rFonts w:asciiTheme="majorHAnsi" w:hAnsiTheme="majorHAnsi"/>
          <w:sz w:val="28"/>
          <w:szCs w:val="28"/>
        </w:rPr>
      </w:pPr>
      <w:r w:rsidRPr="00D33B8C">
        <w:rPr>
          <w:rFonts w:asciiTheme="majorHAnsi" w:hAnsiTheme="majorHAnsi"/>
          <w:sz w:val="28"/>
          <w:szCs w:val="28"/>
        </w:rPr>
        <w:t>—Шишов А.В. Неизвестный Кутузов. Новое прочтение биографии. М., 2002</w:t>
      </w:r>
    </w:p>
    <w:p w:rsidR="00DE06E9" w:rsidRPr="00D33B8C" w:rsidRDefault="00DE06E9" w:rsidP="00D33B8C">
      <w:pPr>
        <w:spacing w:line="288" w:lineRule="auto"/>
        <w:ind w:left="284" w:hanging="284"/>
        <w:jc w:val="both"/>
        <w:rPr>
          <w:rFonts w:asciiTheme="majorHAnsi" w:hAnsiTheme="majorHAnsi"/>
          <w:sz w:val="28"/>
          <w:szCs w:val="28"/>
        </w:rPr>
      </w:pPr>
    </w:p>
    <w:sectPr w:rsidR="00DE06E9" w:rsidRPr="00D33B8C" w:rsidSect="00CD23B8">
      <w:pgSz w:w="11906" w:h="16838"/>
      <w:pgMar w:top="1134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54CF"/>
    <w:rsid w:val="000A6F3F"/>
    <w:rsid w:val="000B0FA3"/>
    <w:rsid w:val="00324739"/>
    <w:rsid w:val="00384944"/>
    <w:rsid w:val="00385504"/>
    <w:rsid w:val="003C54CF"/>
    <w:rsid w:val="004A73D2"/>
    <w:rsid w:val="004D2F51"/>
    <w:rsid w:val="006E59D7"/>
    <w:rsid w:val="00733674"/>
    <w:rsid w:val="00776C94"/>
    <w:rsid w:val="007E491E"/>
    <w:rsid w:val="007F663E"/>
    <w:rsid w:val="008669D1"/>
    <w:rsid w:val="0092321B"/>
    <w:rsid w:val="00AC1542"/>
    <w:rsid w:val="00BC2E18"/>
    <w:rsid w:val="00C46742"/>
    <w:rsid w:val="00CC3B6A"/>
    <w:rsid w:val="00CD23B8"/>
    <w:rsid w:val="00D133BB"/>
    <w:rsid w:val="00D33B8C"/>
    <w:rsid w:val="00DE06E9"/>
    <w:rsid w:val="00DE70D5"/>
    <w:rsid w:val="00F52607"/>
    <w:rsid w:val="00F64A30"/>
    <w:rsid w:val="00FC5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4A30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unhideWhenUsed/>
    <w:rsid w:val="00DE70D5"/>
    <w:pPr>
      <w:autoSpaceDE w:val="0"/>
      <w:autoSpaceDN w:val="0"/>
      <w:adjustRightInd w:val="0"/>
      <w:spacing w:after="0" w:line="240" w:lineRule="auto"/>
      <w:ind w:firstLine="278"/>
      <w:jc w:val="both"/>
    </w:pPr>
    <w:rPr>
      <w:rFonts w:asciiTheme="majorHAnsi" w:hAnsiTheme="majorHAnsi" w:cs="Times New Roman CYR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E70D5"/>
    <w:rPr>
      <w:rFonts w:asciiTheme="majorHAnsi" w:hAnsiTheme="majorHAnsi" w:cs="Times New Roman CYR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6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лёня</dc:creator>
  <cp:keywords/>
  <dc:description/>
  <cp:lastModifiedBy>лёня</cp:lastModifiedBy>
  <cp:revision>16</cp:revision>
  <dcterms:created xsi:type="dcterms:W3CDTF">2009-03-18T16:50:00Z</dcterms:created>
  <dcterms:modified xsi:type="dcterms:W3CDTF">2009-05-10T13:11:00Z</dcterms:modified>
</cp:coreProperties>
</file>